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F428" w14:textId="77777777" w:rsidR="006F2BE2" w:rsidRDefault="009D66DB">
      <w:pPr>
        <w:spacing w:line="240" w:lineRule="auto"/>
        <w:jc w:val="center"/>
        <w:rPr>
          <w:rFonts w:ascii="Open Sans" w:eastAsia="Open Sans" w:hAnsi="Open Sans" w:cs="Open Sans"/>
          <w:b/>
          <w:sz w:val="32"/>
          <w:szCs w:val="32"/>
        </w:rPr>
      </w:pPr>
      <w:r>
        <w:rPr>
          <w:rFonts w:ascii="Open Sans" w:eastAsia="Open Sans" w:hAnsi="Open Sans" w:cs="Open Sans"/>
          <w:b/>
          <w:noProof/>
          <w:sz w:val="32"/>
          <w:szCs w:val="32"/>
        </w:rPr>
        <w:drawing>
          <wp:inline distT="114300" distB="114300" distL="114300" distR="114300" wp14:anchorId="0B8B642C" wp14:editId="7D8E9E08">
            <wp:extent cx="1915950" cy="76113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15950" cy="761131"/>
                    </a:xfrm>
                    <a:prstGeom prst="rect">
                      <a:avLst/>
                    </a:prstGeom>
                    <a:ln/>
                  </pic:spPr>
                </pic:pic>
              </a:graphicData>
            </a:graphic>
          </wp:inline>
        </w:drawing>
      </w:r>
    </w:p>
    <w:p w14:paraId="1BC77B53" w14:textId="77777777" w:rsidR="006F2BE2" w:rsidRDefault="006F2BE2">
      <w:pPr>
        <w:spacing w:line="240" w:lineRule="auto"/>
        <w:jc w:val="center"/>
        <w:rPr>
          <w:rFonts w:ascii="Open Sans" w:eastAsia="Open Sans" w:hAnsi="Open Sans" w:cs="Open Sans"/>
          <w:b/>
          <w:sz w:val="32"/>
          <w:szCs w:val="32"/>
        </w:rPr>
      </w:pPr>
    </w:p>
    <w:p w14:paraId="4ED2DBFE" w14:textId="77777777" w:rsidR="006F2BE2" w:rsidRDefault="009D66DB">
      <w:pPr>
        <w:jc w:val="center"/>
        <w:rPr>
          <w:rFonts w:ascii="Montserrat" w:eastAsia="Montserrat" w:hAnsi="Montserrat" w:cs="Montserrat"/>
          <w:b/>
          <w:sz w:val="36"/>
          <w:szCs w:val="36"/>
        </w:rPr>
      </w:pPr>
      <w:r>
        <w:rPr>
          <w:rFonts w:ascii="Montserrat" w:eastAsia="Montserrat" w:hAnsi="Montserrat" w:cs="Montserrat"/>
          <w:b/>
          <w:sz w:val="36"/>
          <w:szCs w:val="36"/>
        </w:rPr>
        <w:t>THE NEIC PEOPLE, PLANET AND PLACE INITIATIVE</w:t>
      </w:r>
    </w:p>
    <w:p w14:paraId="0A4E8BFF" w14:textId="77777777" w:rsidR="006F2BE2" w:rsidRDefault="009D66DB">
      <w:pPr>
        <w:jc w:val="center"/>
        <w:rPr>
          <w:rFonts w:ascii="Open Sans" w:eastAsia="Open Sans" w:hAnsi="Open Sans" w:cs="Open Sans"/>
        </w:rPr>
      </w:pPr>
      <w:r>
        <w:rPr>
          <w:rFonts w:ascii="Open Sans" w:eastAsia="Open Sans" w:hAnsi="Open Sans" w:cs="Open Sans"/>
          <w:noProof/>
        </w:rPr>
        <w:drawing>
          <wp:inline distT="114300" distB="114300" distL="114300" distR="114300" wp14:anchorId="6351A5FF" wp14:editId="4E5A02AD">
            <wp:extent cx="5734050" cy="36256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5600"/>
                    <a:stretch>
                      <a:fillRect/>
                    </a:stretch>
                  </pic:blipFill>
                  <pic:spPr>
                    <a:xfrm>
                      <a:off x="0" y="0"/>
                      <a:ext cx="5734050" cy="3625630"/>
                    </a:xfrm>
                    <a:prstGeom prst="rect">
                      <a:avLst/>
                    </a:prstGeom>
                    <a:ln/>
                  </pic:spPr>
                </pic:pic>
              </a:graphicData>
            </a:graphic>
          </wp:inline>
        </w:drawing>
      </w:r>
    </w:p>
    <w:p w14:paraId="025D7E9F" w14:textId="77777777" w:rsidR="006F2BE2" w:rsidRDefault="006F2BE2">
      <w:pPr>
        <w:rPr>
          <w:rFonts w:ascii="Open Sans" w:eastAsia="Open Sans" w:hAnsi="Open Sans" w:cs="Open Sans"/>
        </w:rPr>
      </w:pPr>
    </w:p>
    <w:p w14:paraId="57CF4A17" w14:textId="77777777" w:rsidR="006F2BE2" w:rsidRDefault="009D66DB">
      <w:pPr>
        <w:rPr>
          <w:rFonts w:ascii="Open Sans" w:eastAsia="Open Sans" w:hAnsi="Open Sans" w:cs="Open Sans"/>
        </w:rPr>
      </w:pPr>
      <w:r>
        <w:rPr>
          <w:rFonts w:ascii="Open Sans" w:eastAsia="Open Sans" w:hAnsi="Open Sans" w:cs="Open Sans"/>
        </w:rPr>
        <w:t xml:space="preserve">Do you have an idea about how we can make the </w:t>
      </w:r>
      <w:proofErr w:type="gramStart"/>
      <w:r>
        <w:rPr>
          <w:rFonts w:ascii="Open Sans" w:eastAsia="Open Sans" w:hAnsi="Open Sans" w:cs="Open Sans"/>
        </w:rPr>
        <w:t>North East</w:t>
      </w:r>
      <w:proofErr w:type="gramEnd"/>
      <w:r>
        <w:rPr>
          <w:rFonts w:ascii="Open Sans" w:eastAsia="Open Sans" w:hAnsi="Open Sans" w:cs="Open Sans"/>
        </w:rPr>
        <w:t xml:space="preserve"> Inner City a better, more liveable and sustainable place for everyone who lives, works and/or visits here? Are there projects or solutions you think have the potential to make a real difference if su</w:t>
      </w:r>
      <w:r>
        <w:rPr>
          <w:rFonts w:ascii="Open Sans" w:eastAsia="Open Sans" w:hAnsi="Open Sans" w:cs="Open Sans"/>
        </w:rPr>
        <w:t>pported?</w:t>
      </w:r>
    </w:p>
    <w:p w14:paraId="465A3444" w14:textId="77777777" w:rsidR="006F2BE2" w:rsidRDefault="009D66DB">
      <w:pPr>
        <w:rPr>
          <w:rFonts w:ascii="Open Sans" w:eastAsia="Open Sans" w:hAnsi="Open Sans" w:cs="Open Sans"/>
        </w:rPr>
      </w:pPr>
      <w:r>
        <w:rPr>
          <w:rFonts w:ascii="Open Sans" w:eastAsia="Open Sans" w:hAnsi="Open Sans" w:cs="Open Sans"/>
        </w:rPr>
        <w:t xml:space="preserve"> </w:t>
      </w:r>
    </w:p>
    <w:p w14:paraId="0D93F25E" w14:textId="77777777" w:rsidR="006F2BE2" w:rsidRDefault="009D66DB">
      <w:pPr>
        <w:rPr>
          <w:rFonts w:ascii="Open Sans" w:eastAsia="Open Sans" w:hAnsi="Open Sans" w:cs="Open Sans"/>
        </w:rPr>
      </w:pPr>
      <w:r>
        <w:rPr>
          <w:rFonts w:ascii="Open Sans" w:eastAsia="Open Sans" w:hAnsi="Open Sans" w:cs="Open Sans"/>
        </w:rPr>
        <w:t xml:space="preserve">The NEIC Programme Office is launching its NEIC People, Planet and Place Initiative. This is a crowdsourcing campaign aimed at giving </w:t>
      </w:r>
      <w:proofErr w:type="gramStart"/>
      <w:r>
        <w:rPr>
          <w:rFonts w:ascii="Open Sans" w:eastAsia="Open Sans" w:hAnsi="Open Sans" w:cs="Open Sans"/>
        </w:rPr>
        <w:t>local residents</w:t>
      </w:r>
      <w:proofErr w:type="gramEnd"/>
      <w:r>
        <w:rPr>
          <w:rFonts w:ascii="Open Sans" w:eastAsia="Open Sans" w:hAnsi="Open Sans" w:cs="Open Sans"/>
        </w:rPr>
        <w:t>, community-based groups, residents associations, social economy organisations and local busines</w:t>
      </w:r>
      <w:r>
        <w:rPr>
          <w:rFonts w:ascii="Open Sans" w:eastAsia="Open Sans" w:hAnsi="Open Sans" w:cs="Open Sans"/>
        </w:rPr>
        <w:t>ses from the area the opportunity to share their ideas, and to communicate what kinds of training and support they would need to access, if selected, to help bring them to life.</w:t>
      </w:r>
    </w:p>
    <w:p w14:paraId="7FC5B592" w14:textId="77777777" w:rsidR="006F2BE2" w:rsidRDefault="006F2BE2">
      <w:pPr>
        <w:rPr>
          <w:rFonts w:ascii="Open Sans" w:eastAsia="Open Sans" w:hAnsi="Open Sans" w:cs="Open Sans"/>
        </w:rPr>
      </w:pPr>
    </w:p>
    <w:p w14:paraId="5ED38F6F" w14:textId="77777777" w:rsidR="006F2BE2" w:rsidRDefault="009D66DB">
      <w:pPr>
        <w:rPr>
          <w:rFonts w:ascii="Open Sans" w:eastAsia="Open Sans" w:hAnsi="Open Sans" w:cs="Open Sans"/>
        </w:rPr>
      </w:pPr>
      <w:r>
        <w:rPr>
          <w:rFonts w:ascii="Open Sans" w:eastAsia="Open Sans" w:hAnsi="Open Sans" w:cs="Open Sans"/>
        </w:rPr>
        <w:t>This call is designed around three themes deemed strategically important to a</w:t>
      </w:r>
      <w:r>
        <w:rPr>
          <w:rFonts w:ascii="Open Sans" w:eastAsia="Open Sans" w:hAnsi="Open Sans" w:cs="Open Sans"/>
        </w:rPr>
        <w:t xml:space="preserve">dvancing the sustainable development priorities of the NEIC. These are: </w:t>
      </w:r>
    </w:p>
    <w:p w14:paraId="753276A7" w14:textId="77777777" w:rsidR="006F2BE2" w:rsidRDefault="006F2BE2">
      <w:pPr>
        <w:rPr>
          <w:rFonts w:ascii="Open Sans" w:eastAsia="Open Sans" w:hAnsi="Open Sans" w:cs="Open Sans"/>
        </w:rPr>
      </w:pPr>
    </w:p>
    <w:p w14:paraId="2BFEE300" w14:textId="77777777" w:rsidR="006F2BE2" w:rsidRDefault="009D66DB">
      <w:pPr>
        <w:numPr>
          <w:ilvl w:val="0"/>
          <w:numId w:val="2"/>
        </w:numPr>
        <w:rPr>
          <w:rFonts w:ascii="Open Sans" w:eastAsia="Open Sans" w:hAnsi="Open Sans" w:cs="Open Sans"/>
        </w:rPr>
      </w:pPr>
      <w:r>
        <w:rPr>
          <w:rFonts w:ascii="Open Sans" w:eastAsia="Open Sans" w:hAnsi="Open Sans" w:cs="Open Sans"/>
          <w:b/>
        </w:rPr>
        <w:lastRenderedPageBreak/>
        <w:t>People</w:t>
      </w:r>
      <w:r>
        <w:rPr>
          <w:rFonts w:ascii="Open Sans" w:eastAsia="Open Sans" w:hAnsi="Open Sans" w:cs="Open Sans"/>
        </w:rPr>
        <w:t xml:space="preserve"> (</w:t>
      </w:r>
      <w:proofErr w:type="gramStart"/>
      <w:r>
        <w:rPr>
          <w:rFonts w:ascii="Open Sans" w:eastAsia="Open Sans" w:hAnsi="Open Sans" w:cs="Open Sans"/>
        </w:rPr>
        <w:t>e.g.</w:t>
      </w:r>
      <w:proofErr w:type="gramEnd"/>
      <w:r>
        <w:rPr>
          <w:rFonts w:ascii="Open Sans" w:eastAsia="Open Sans" w:hAnsi="Open Sans" w:cs="Open Sans"/>
        </w:rPr>
        <w:t xml:space="preserve"> ​​improving the lives of socially excluded and marginalised communities, groups and/or individuals in the NEIC), </w:t>
      </w:r>
    </w:p>
    <w:p w14:paraId="6C573410" w14:textId="77777777" w:rsidR="006F2BE2" w:rsidRDefault="009D66DB">
      <w:pPr>
        <w:numPr>
          <w:ilvl w:val="0"/>
          <w:numId w:val="2"/>
        </w:numPr>
        <w:rPr>
          <w:rFonts w:ascii="Open Sans" w:eastAsia="Open Sans" w:hAnsi="Open Sans" w:cs="Open Sans"/>
        </w:rPr>
      </w:pPr>
      <w:r>
        <w:rPr>
          <w:rFonts w:ascii="Open Sans" w:eastAsia="Open Sans" w:hAnsi="Open Sans" w:cs="Open Sans"/>
          <w:b/>
        </w:rPr>
        <w:t>Planet</w:t>
      </w:r>
      <w:r>
        <w:rPr>
          <w:rFonts w:ascii="Open Sans" w:eastAsia="Open Sans" w:hAnsi="Open Sans" w:cs="Open Sans"/>
        </w:rPr>
        <w:t xml:space="preserve"> (</w:t>
      </w:r>
      <w:proofErr w:type="gramStart"/>
      <w:r>
        <w:rPr>
          <w:rFonts w:ascii="Open Sans" w:eastAsia="Open Sans" w:hAnsi="Open Sans" w:cs="Open Sans"/>
        </w:rPr>
        <w:t>e.g.</w:t>
      </w:r>
      <w:proofErr w:type="gramEnd"/>
      <w:r>
        <w:rPr>
          <w:rFonts w:ascii="Open Sans" w:eastAsia="Open Sans" w:hAnsi="Open Sans" w:cs="Open Sans"/>
        </w:rPr>
        <w:t xml:space="preserve"> greening and biodiversity, sustainability,</w:t>
      </w:r>
      <w:r>
        <w:rPr>
          <w:rFonts w:ascii="Open Sans" w:eastAsia="Open Sans" w:hAnsi="Open Sans" w:cs="Open Sans"/>
        </w:rPr>
        <w:t xml:space="preserve"> circular economy and just transition-related projects that benefit the NEIC) and </w:t>
      </w:r>
    </w:p>
    <w:p w14:paraId="68754B70" w14:textId="77777777" w:rsidR="006F2BE2" w:rsidRDefault="009D66DB">
      <w:pPr>
        <w:numPr>
          <w:ilvl w:val="0"/>
          <w:numId w:val="2"/>
        </w:numPr>
        <w:rPr>
          <w:rFonts w:ascii="Open Sans" w:eastAsia="Open Sans" w:hAnsi="Open Sans" w:cs="Open Sans"/>
        </w:rPr>
      </w:pPr>
      <w:r>
        <w:rPr>
          <w:rFonts w:ascii="Open Sans" w:eastAsia="Open Sans" w:hAnsi="Open Sans" w:cs="Open Sans"/>
          <w:b/>
        </w:rPr>
        <w:t>Place</w:t>
      </w:r>
      <w:r>
        <w:rPr>
          <w:rFonts w:ascii="Open Sans" w:eastAsia="Open Sans" w:hAnsi="Open Sans" w:cs="Open Sans"/>
        </w:rPr>
        <w:t xml:space="preserve"> (</w:t>
      </w:r>
      <w:proofErr w:type="gramStart"/>
      <w:r>
        <w:rPr>
          <w:rFonts w:ascii="Open Sans" w:eastAsia="Open Sans" w:hAnsi="Open Sans" w:cs="Open Sans"/>
        </w:rPr>
        <w:t>e.g.</w:t>
      </w:r>
      <w:proofErr w:type="gramEnd"/>
      <w:r>
        <w:rPr>
          <w:rFonts w:ascii="Open Sans" w:eastAsia="Open Sans" w:hAnsi="Open Sans" w:cs="Open Sans"/>
        </w:rPr>
        <w:t xml:space="preserve"> local place-based proposals to enhance and improve the physical environment of the NEIC, such as proposals for street art and parklets).</w:t>
      </w:r>
    </w:p>
    <w:p w14:paraId="76DBEAD1" w14:textId="77777777" w:rsidR="006F2BE2" w:rsidRDefault="006F2BE2"/>
    <w:p w14:paraId="6DCC39AD" w14:textId="77777777" w:rsidR="006F2BE2" w:rsidRDefault="009D66DB">
      <w:pPr>
        <w:rPr>
          <w:rFonts w:ascii="Open Sans" w:eastAsia="Open Sans" w:hAnsi="Open Sans" w:cs="Open Sans"/>
          <w:b/>
          <w:u w:val="single"/>
        </w:rPr>
      </w:pPr>
      <w:r>
        <w:rPr>
          <w:rFonts w:ascii="Open Sans" w:eastAsia="Open Sans" w:hAnsi="Open Sans" w:cs="Open Sans"/>
          <w:b/>
          <w:u w:val="single"/>
        </w:rPr>
        <w:t xml:space="preserve">Theme 1: People </w:t>
      </w:r>
    </w:p>
    <w:p w14:paraId="4ECD9576" w14:textId="77777777" w:rsidR="006F2BE2" w:rsidRDefault="006F2BE2">
      <w:pPr>
        <w:rPr>
          <w:rFonts w:ascii="Open Sans" w:eastAsia="Open Sans" w:hAnsi="Open Sans" w:cs="Open Sans"/>
        </w:rPr>
      </w:pPr>
    </w:p>
    <w:p w14:paraId="3FEBB432" w14:textId="77777777" w:rsidR="006F2BE2" w:rsidRDefault="009D66DB">
      <w:pPr>
        <w:rPr>
          <w:rFonts w:ascii="Open Sans" w:eastAsia="Open Sans" w:hAnsi="Open Sans" w:cs="Open Sans"/>
        </w:rPr>
      </w:pPr>
      <w:r>
        <w:rPr>
          <w:rFonts w:ascii="Open Sans" w:eastAsia="Open Sans" w:hAnsi="Open Sans" w:cs="Open Sans"/>
        </w:rPr>
        <w:t>Submi</w:t>
      </w:r>
      <w:r>
        <w:rPr>
          <w:rFonts w:ascii="Open Sans" w:eastAsia="Open Sans" w:hAnsi="Open Sans" w:cs="Open Sans"/>
        </w:rPr>
        <w:t>ssions for ideas are invited under this theme which can benefit the people and communities of the NEIC. Proposals are particularly welcome that reflect co-design methodologies (</w:t>
      </w:r>
      <w:proofErr w:type="gramStart"/>
      <w:r>
        <w:rPr>
          <w:rFonts w:ascii="Open Sans" w:eastAsia="Open Sans" w:hAnsi="Open Sans" w:cs="Open Sans"/>
        </w:rPr>
        <w:t>i.e.</w:t>
      </w:r>
      <w:proofErr w:type="gramEnd"/>
      <w:r>
        <w:rPr>
          <w:rFonts w:ascii="Open Sans" w:eastAsia="Open Sans" w:hAnsi="Open Sans" w:cs="Open Sans"/>
        </w:rPr>
        <w:t xml:space="preserve"> designing solutions with and not just for key users / target beneficiaries</w:t>
      </w:r>
      <w:r>
        <w:rPr>
          <w:rFonts w:ascii="Open Sans" w:eastAsia="Open Sans" w:hAnsi="Open Sans" w:cs="Open Sans"/>
        </w:rPr>
        <w:t>), and which look to empower target beneficiaries and users, and which look for creative ways to improve their health, wellbeing, socio-economic and/or employment outcomes for socially excluded, marginalised and/or underserved groups and individuals in the</w:t>
      </w:r>
      <w:r>
        <w:rPr>
          <w:rFonts w:ascii="Open Sans" w:eastAsia="Open Sans" w:hAnsi="Open Sans" w:cs="Open Sans"/>
        </w:rPr>
        <w:t xml:space="preserve"> NEIC area. </w:t>
      </w:r>
    </w:p>
    <w:p w14:paraId="506CC452" w14:textId="77777777" w:rsidR="006F2BE2" w:rsidRDefault="006F2BE2">
      <w:pPr>
        <w:rPr>
          <w:rFonts w:ascii="Open Sans" w:eastAsia="Open Sans" w:hAnsi="Open Sans" w:cs="Open Sans"/>
        </w:rPr>
      </w:pPr>
    </w:p>
    <w:p w14:paraId="77B455AD" w14:textId="77777777" w:rsidR="006F2BE2" w:rsidRDefault="009D66DB">
      <w:pPr>
        <w:rPr>
          <w:rFonts w:ascii="Open Sans" w:eastAsia="Open Sans" w:hAnsi="Open Sans" w:cs="Open Sans"/>
        </w:rPr>
      </w:pPr>
      <w:r>
        <w:rPr>
          <w:rFonts w:ascii="Open Sans" w:eastAsia="Open Sans" w:hAnsi="Open Sans" w:cs="Open Sans"/>
        </w:rPr>
        <w:t>We particularly welcome ideas that focus on (but are not limited to) better serving the needs of one or more of the following target groups:</w:t>
      </w:r>
    </w:p>
    <w:p w14:paraId="5C47D085" w14:textId="77777777" w:rsidR="006F2BE2" w:rsidRDefault="009D66DB">
      <w:pPr>
        <w:numPr>
          <w:ilvl w:val="0"/>
          <w:numId w:val="1"/>
        </w:numPr>
        <w:rPr>
          <w:rFonts w:ascii="Open Sans" w:eastAsia="Open Sans" w:hAnsi="Open Sans" w:cs="Open Sans"/>
        </w:rPr>
      </w:pPr>
      <w:r>
        <w:rPr>
          <w:rFonts w:ascii="Open Sans" w:eastAsia="Open Sans" w:hAnsi="Open Sans" w:cs="Open Sans"/>
        </w:rPr>
        <w:t xml:space="preserve">Communities of migrants / refugees / asylum seekers and newcomers to the </w:t>
      </w:r>
      <w:proofErr w:type="gramStart"/>
      <w:r>
        <w:rPr>
          <w:rFonts w:ascii="Open Sans" w:eastAsia="Open Sans" w:hAnsi="Open Sans" w:cs="Open Sans"/>
        </w:rPr>
        <w:t>NEIC;</w:t>
      </w:r>
      <w:proofErr w:type="gramEnd"/>
    </w:p>
    <w:p w14:paraId="4A177620" w14:textId="77777777" w:rsidR="006F2BE2" w:rsidRDefault="009D66DB">
      <w:pPr>
        <w:numPr>
          <w:ilvl w:val="0"/>
          <w:numId w:val="1"/>
        </w:numPr>
        <w:rPr>
          <w:rFonts w:ascii="Open Sans" w:eastAsia="Open Sans" w:hAnsi="Open Sans" w:cs="Open Sans"/>
        </w:rPr>
      </w:pPr>
      <w:r>
        <w:rPr>
          <w:rFonts w:ascii="Open Sans" w:eastAsia="Open Sans" w:hAnsi="Open Sans" w:cs="Open Sans"/>
        </w:rPr>
        <w:t>People in custody, Pro</w:t>
      </w:r>
      <w:r>
        <w:rPr>
          <w:rFonts w:ascii="Open Sans" w:eastAsia="Open Sans" w:hAnsi="Open Sans" w:cs="Open Sans"/>
        </w:rPr>
        <w:t xml:space="preserve">bationers &amp; those living in our community with historical criminal </w:t>
      </w:r>
      <w:proofErr w:type="gramStart"/>
      <w:r>
        <w:rPr>
          <w:rFonts w:ascii="Open Sans" w:eastAsia="Open Sans" w:hAnsi="Open Sans" w:cs="Open Sans"/>
        </w:rPr>
        <w:t>convictions;</w:t>
      </w:r>
      <w:proofErr w:type="gramEnd"/>
    </w:p>
    <w:p w14:paraId="011B947A" w14:textId="77777777" w:rsidR="006F2BE2" w:rsidRDefault="009D66DB">
      <w:pPr>
        <w:numPr>
          <w:ilvl w:val="0"/>
          <w:numId w:val="1"/>
        </w:numPr>
        <w:rPr>
          <w:rFonts w:ascii="Open Sans" w:eastAsia="Open Sans" w:hAnsi="Open Sans" w:cs="Open Sans"/>
        </w:rPr>
      </w:pPr>
      <w:r>
        <w:rPr>
          <w:rFonts w:ascii="Open Sans" w:eastAsia="Open Sans" w:hAnsi="Open Sans" w:cs="Open Sans"/>
        </w:rPr>
        <w:t xml:space="preserve">People dealing with drugs and/or alcohol </w:t>
      </w:r>
      <w:proofErr w:type="gramStart"/>
      <w:r>
        <w:rPr>
          <w:rFonts w:ascii="Open Sans" w:eastAsia="Open Sans" w:hAnsi="Open Sans" w:cs="Open Sans"/>
        </w:rPr>
        <w:t>addiction;</w:t>
      </w:r>
      <w:proofErr w:type="gramEnd"/>
      <w:r>
        <w:rPr>
          <w:rFonts w:ascii="Open Sans" w:eastAsia="Open Sans" w:hAnsi="Open Sans" w:cs="Open Sans"/>
        </w:rPr>
        <w:t xml:space="preserve"> </w:t>
      </w:r>
    </w:p>
    <w:p w14:paraId="1A1BC08C" w14:textId="77777777" w:rsidR="006F2BE2" w:rsidRDefault="009D66DB">
      <w:pPr>
        <w:numPr>
          <w:ilvl w:val="0"/>
          <w:numId w:val="1"/>
        </w:numPr>
        <w:rPr>
          <w:rFonts w:ascii="Open Sans" w:eastAsia="Open Sans" w:hAnsi="Open Sans" w:cs="Open Sans"/>
        </w:rPr>
      </w:pPr>
      <w:r>
        <w:rPr>
          <w:rFonts w:ascii="Open Sans" w:eastAsia="Open Sans" w:hAnsi="Open Sans" w:cs="Open Sans"/>
        </w:rPr>
        <w:t xml:space="preserve">Young people living in the </w:t>
      </w:r>
      <w:proofErr w:type="gramStart"/>
      <w:r>
        <w:rPr>
          <w:rFonts w:ascii="Open Sans" w:eastAsia="Open Sans" w:hAnsi="Open Sans" w:cs="Open Sans"/>
        </w:rPr>
        <w:t>area;</w:t>
      </w:r>
      <w:proofErr w:type="gramEnd"/>
    </w:p>
    <w:p w14:paraId="35B6857D" w14:textId="77777777" w:rsidR="006F2BE2" w:rsidRDefault="009D66DB">
      <w:pPr>
        <w:numPr>
          <w:ilvl w:val="0"/>
          <w:numId w:val="1"/>
        </w:numPr>
        <w:rPr>
          <w:rFonts w:ascii="Open Sans" w:eastAsia="Open Sans" w:hAnsi="Open Sans" w:cs="Open Sans"/>
        </w:rPr>
      </w:pPr>
      <w:r>
        <w:rPr>
          <w:rFonts w:ascii="Open Sans" w:eastAsia="Open Sans" w:hAnsi="Open Sans" w:cs="Open Sans"/>
        </w:rPr>
        <w:t xml:space="preserve">Young adults and long-term </w:t>
      </w:r>
      <w:proofErr w:type="gramStart"/>
      <w:r>
        <w:rPr>
          <w:rFonts w:ascii="Open Sans" w:eastAsia="Open Sans" w:hAnsi="Open Sans" w:cs="Open Sans"/>
        </w:rPr>
        <w:t>unemployed;</w:t>
      </w:r>
      <w:proofErr w:type="gramEnd"/>
    </w:p>
    <w:p w14:paraId="362BEE74" w14:textId="77777777" w:rsidR="006F2BE2" w:rsidRDefault="009D66DB">
      <w:pPr>
        <w:rPr>
          <w:rFonts w:ascii="Open Sans" w:eastAsia="Open Sans" w:hAnsi="Open Sans" w:cs="Open Sans"/>
        </w:rPr>
      </w:pPr>
      <w:r>
        <w:rPr>
          <w:rFonts w:ascii="Open Sans" w:eastAsia="Open Sans" w:hAnsi="Open Sans" w:cs="Open Sans"/>
        </w:rPr>
        <w:t xml:space="preserve">Ideas are particularly welcome from representatives of any of the communities or groups referred to above. </w:t>
      </w:r>
    </w:p>
    <w:p w14:paraId="4E67B8CC" w14:textId="77777777" w:rsidR="006F2BE2" w:rsidRDefault="006F2BE2">
      <w:pPr>
        <w:rPr>
          <w:b/>
          <w:color w:val="333333"/>
          <w:u w:val="single"/>
        </w:rPr>
      </w:pPr>
    </w:p>
    <w:p w14:paraId="7C295015" w14:textId="77777777" w:rsidR="006F2BE2" w:rsidRDefault="009D66DB">
      <w:pPr>
        <w:rPr>
          <w:b/>
          <w:color w:val="333333"/>
          <w:u w:val="single"/>
        </w:rPr>
      </w:pPr>
      <w:r>
        <w:rPr>
          <w:b/>
          <w:color w:val="333333"/>
          <w:u w:val="single"/>
        </w:rPr>
        <w:t>Theme 2: Planet</w:t>
      </w:r>
    </w:p>
    <w:p w14:paraId="57F23DFF" w14:textId="77777777" w:rsidR="006F2BE2" w:rsidRDefault="006F2BE2">
      <w:pPr>
        <w:rPr>
          <w:color w:val="333333"/>
          <w:u w:val="single"/>
        </w:rPr>
      </w:pPr>
    </w:p>
    <w:p w14:paraId="03414FF5" w14:textId="77777777" w:rsidR="006F2BE2" w:rsidRDefault="009D66DB">
      <w:pPr>
        <w:pBdr>
          <w:top w:val="nil"/>
          <w:left w:val="nil"/>
          <w:bottom w:val="nil"/>
          <w:right w:val="nil"/>
          <w:between w:val="nil"/>
        </w:pBdr>
        <w:rPr>
          <w:rFonts w:ascii="Open Sans" w:eastAsia="Open Sans" w:hAnsi="Open Sans" w:cs="Open Sans"/>
          <w:color w:val="333333"/>
        </w:rPr>
      </w:pPr>
      <w:r>
        <w:rPr>
          <w:rFonts w:ascii="Open Sans" w:eastAsia="Open Sans" w:hAnsi="Open Sans" w:cs="Open Sans"/>
          <w:color w:val="333333"/>
        </w:rPr>
        <w:t>Under this theme, ideas for small scale environmental projects are invited which promote sustainable development at the local level and which have the potential to create environmental benefits for those living in the NEIC. Examples of ideas could be those</w:t>
      </w:r>
      <w:r>
        <w:rPr>
          <w:rFonts w:ascii="Open Sans" w:eastAsia="Open Sans" w:hAnsi="Open Sans" w:cs="Open Sans"/>
          <w:color w:val="333333"/>
        </w:rPr>
        <w:t xml:space="preserve"> that support and complement national environmental and circular economy policies, and which aim to improve outcomes for Waste Reduction, Biodiversity, Climate Change, Air, Water and Sustainable Development.</w:t>
      </w:r>
    </w:p>
    <w:p w14:paraId="7BA52831" w14:textId="77777777" w:rsidR="006F2BE2" w:rsidRDefault="006F2BE2">
      <w:pPr>
        <w:pBdr>
          <w:top w:val="nil"/>
          <w:left w:val="nil"/>
          <w:bottom w:val="nil"/>
          <w:right w:val="nil"/>
          <w:between w:val="nil"/>
        </w:pBdr>
        <w:rPr>
          <w:rFonts w:ascii="Open Sans" w:eastAsia="Open Sans" w:hAnsi="Open Sans" w:cs="Open Sans"/>
          <w:color w:val="333333"/>
        </w:rPr>
      </w:pPr>
    </w:p>
    <w:p w14:paraId="0A03D6DE" w14:textId="77777777" w:rsidR="006F2BE2" w:rsidRDefault="009D66DB">
      <w:pPr>
        <w:pBdr>
          <w:top w:val="nil"/>
          <w:left w:val="nil"/>
          <w:bottom w:val="nil"/>
          <w:right w:val="nil"/>
          <w:between w:val="nil"/>
        </w:pBdr>
        <w:rPr>
          <w:rFonts w:ascii="Open Sans" w:eastAsia="Open Sans" w:hAnsi="Open Sans" w:cs="Open Sans"/>
          <w:color w:val="333333"/>
        </w:rPr>
      </w:pPr>
      <w:r>
        <w:rPr>
          <w:rFonts w:ascii="Open Sans" w:eastAsia="Open Sans" w:hAnsi="Open Sans" w:cs="Open Sans"/>
          <w:color w:val="333333"/>
        </w:rPr>
        <w:t>We particularly welcome ideas which focus on on</w:t>
      </w:r>
      <w:r>
        <w:rPr>
          <w:rFonts w:ascii="Open Sans" w:eastAsia="Open Sans" w:hAnsi="Open Sans" w:cs="Open Sans"/>
          <w:color w:val="333333"/>
        </w:rPr>
        <w:t>e or more of the topics below:</w:t>
      </w:r>
    </w:p>
    <w:p w14:paraId="5056BED1" w14:textId="77777777" w:rsidR="006F2BE2" w:rsidRDefault="009D66DB">
      <w:pPr>
        <w:numPr>
          <w:ilvl w:val="0"/>
          <w:numId w:val="4"/>
        </w:numPr>
        <w:pBdr>
          <w:top w:val="nil"/>
          <w:left w:val="nil"/>
          <w:bottom w:val="nil"/>
          <w:right w:val="nil"/>
          <w:between w:val="nil"/>
        </w:pBdr>
        <w:rPr>
          <w:rFonts w:ascii="Open Sans" w:eastAsia="Open Sans" w:hAnsi="Open Sans" w:cs="Open Sans"/>
          <w:color w:val="333333"/>
          <w:highlight w:val="white"/>
        </w:rPr>
      </w:pPr>
      <w:r>
        <w:rPr>
          <w:rFonts w:ascii="Open Sans" w:eastAsia="Open Sans" w:hAnsi="Open Sans" w:cs="Open Sans"/>
          <w:color w:val="333333"/>
          <w:highlight w:val="white"/>
        </w:rPr>
        <w:t xml:space="preserve">Environmental Training, Education and Awareness-Raising </w:t>
      </w:r>
      <w:proofErr w:type="gramStart"/>
      <w:r>
        <w:rPr>
          <w:rFonts w:ascii="Open Sans" w:eastAsia="Open Sans" w:hAnsi="Open Sans" w:cs="Open Sans"/>
          <w:color w:val="333333"/>
          <w:highlight w:val="white"/>
        </w:rPr>
        <w:t>Initiatives;</w:t>
      </w:r>
      <w:proofErr w:type="gramEnd"/>
    </w:p>
    <w:p w14:paraId="2AE32C4C" w14:textId="77777777" w:rsidR="006F2BE2" w:rsidRDefault="009D66DB">
      <w:pPr>
        <w:numPr>
          <w:ilvl w:val="0"/>
          <w:numId w:val="4"/>
        </w:numPr>
        <w:pBdr>
          <w:top w:val="nil"/>
          <w:left w:val="nil"/>
          <w:bottom w:val="nil"/>
          <w:right w:val="nil"/>
          <w:between w:val="nil"/>
        </w:pBdr>
        <w:rPr>
          <w:rFonts w:ascii="Open Sans" w:eastAsia="Open Sans" w:hAnsi="Open Sans" w:cs="Open Sans"/>
          <w:color w:val="333333"/>
          <w:highlight w:val="white"/>
        </w:rPr>
      </w:pPr>
      <w:r>
        <w:rPr>
          <w:rFonts w:ascii="Open Sans" w:eastAsia="Open Sans" w:hAnsi="Open Sans" w:cs="Open Sans"/>
          <w:color w:val="333333"/>
          <w:highlight w:val="white"/>
        </w:rPr>
        <w:t xml:space="preserve">Green Skills and training </w:t>
      </w:r>
      <w:proofErr w:type="gramStart"/>
      <w:r>
        <w:rPr>
          <w:rFonts w:ascii="Open Sans" w:eastAsia="Open Sans" w:hAnsi="Open Sans" w:cs="Open Sans"/>
          <w:color w:val="333333"/>
          <w:highlight w:val="white"/>
        </w:rPr>
        <w:t>proposals;</w:t>
      </w:r>
      <w:proofErr w:type="gramEnd"/>
      <w:r>
        <w:rPr>
          <w:rFonts w:ascii="Open Sans" w:eastAsia="Open Sans" w:hAnsi="Open Sans" w:cs="Open Sans"/>
          <w:color w:val="333333"/>
          <w:highlight w:val="white"/>
        </w:rPr>
        <w:t xml:space="preserve"> </w:t>
      </w:r>
    </w:p>
    <w:p w14:paraId="68272750" w14:textId="77777777" w:rsidR="006F2BE2" w:rsidRDefault="009D66DB">
      <w:pPr>
        <w:numPr>
          <w:ilvl w:val="0"/>
          <w:numId w:val="4"/>
        </w:numPr>
        <w:pBdr>
          <w:top w:val="nil"/>
          <w:left w:val="nil"/>
          <w:bottom w:val="nil"/>
          <w:right w:val="nil"/>
          <w:between w:val="nil"/>
        </w:pBdr>
        <w:rPr>
          <w:rFonts w:ascii="Open Sans" w:eastAsia="Open Sans" w:hAnsi="Open Sans" w:cs="Open Sans"/>
          <w:color w:val="333333"/>
          <w:highlight w:val="white"/>
        </w:rPr>
      </w:pPr>
      <w:r>
        <w:rPr>
          <w:rFonts w:ascii="Open Sans" w:eastAsia="Open Sans" w:hAnsi="Open Sans" w:cs="Open Sans"/>
          <w:color w:val="333333"/>
          <w:highlight w:val="white"/>
        </w:rPr>
        <w:lastRenderedPageBreak/>
        <w:t>Waste reduction strategies (</w:t>
      </w:r>
      <w:proofErr w:type="gramStart"/>
      <w:r>
        <w:rPr>
          <w:rFonts w:ascii="Open Sans" w:eastAsia="Open Sans" w:hAnsi="Open Sans" w:cs="Open Sans"/>
          <w:color w:val="333333"/>
          <w:highlight w:val="white"/>
        </w:rPr>
        <w:t>e.g.</w:t>
      </w:r>
      <w:proofErr w:type="gramEnd"/>
      <w:r>
        <w:rPr>
          <w:rFonts w:ascii="Open Sans" w:eastAsia="Open Sans" w:hAnsi="Open Sans" w:cs="Open Sans"/>
          <w:color w:val="333333"/>
          <w:highlight w:val="white"/>
        </w:rPr>
        <w:t xml:space="preserve"> food waste, plastic waste, etc.); </w:t>
      </w:r>
    </w:p>
    <w:p w14:paraId="411C21BF" w14:textId="77777777" w:rsidR="006F2BE2" w:rsidRDefault="009D66DB">
      <w:pPr>
        <w:numPr>
          <w:ilvl w:val="0"/>
          <w:numId w:val="4"/>
        </w:numPr>
        <w:rPr>
          <w:rFonts w:ascii="Open Sans" w:eastAsia="Open Sans" w:hAnsi="Open Sans" w:cs="Open Sans"/>
          <w:color w:val="333333"/>
          <w:highlight w:val="white"/>
        </w:rPr>
      </w:pPr>
      <w:r>
        <w:rPr>
          <w:rFonts w:ascii="Open Sans" w:eastAsia="Open Sans" w:hAnsi="Open Sans" w:cs="Open Sans"/>
          <w:color w:val="333333"/>
          <w:highlight w:val="white"/>
        </w:rPr>
        <w:t>Development of Community/Local Areas to support Po</w:t>
      </w:r>
      <w:r>
        <w:rPr>
          <w:rFonts w:ascii="Open Sans" w:eastAsia="Open Sans" w:hAnsi="Open Sans" w:cs="Open Sans"/>
          <w:color w:val="333333"/>
          <w:highlight w:val="white"/>
        </w:rPr>
        <w:t xml:space="preserve">llinators and Biodiversity (e.g. insect </w:t>
      </w:r>
      <w:proofErr w:type="gramStart"/>
      <w:r>
        <w:rPr>
          <w:rFonts w:ascii="Open Sans" w:eastAsia="Open Sans" w:hAnsi="Open Sans" w:cs="Open Sans"/>
          <w:color w:val="333333"/>
          <w:highlight w:val="white"/>
        </w:rPr>
        <w:t>motels,  bird</w:t>
      </w:r>
      <w:proofErr w:type="gramEnd"/>
      <w:r>
        <w:rPr>
          <w:rFonts w:ascii="Open Sans" w:eastAsia="Open Sans" w:hAnsi="Open Sans" w:cs="Open Sans"/>
          <w:color w:val="333333"/>
          <w:highlight w:val="white"/>
        </w:rPr>
        <w:t xml:space="preserve"> or bat boxes or insect motels)*;</w:t>
      </w:r>
    </w:p>
    <w:p w14:paraId="6F4775A0" w14:textId="77777777" w:rsidR="006F2BE2" w:rsidRDefault="009D66DB">
      <w:pPr>
        <w:numPr>
          <w:ilvl w:val="0"/>
          <w:numId w:val="4"/>
        </w:numPr>
        <w:rPr>
          <w:rFonts w:ascii="Open Sans" w:eastAsia="Open Sans" w:hAnsi="Open Sans" w:cs="Open Sans"/>
          <w:color w:val="333333"/>
          <w:highlight w:val="white"/>
        </w:rPr>
      </w:pPr>
      <w:r>
        <w:rPr>
          <w:rFonts w:ascii="Open Sans" w:eastAsia="Open Sans" w:hAnsi="Open Sans" w:cs="Open Sans"/>
          <w:color w:val="333333"/>
          <w:highlight w:val="white"/>
        </w:rPr>
        <w:t>Circular Economy initiatives (</w:t>
      </w:r>
      <w:proofErr w:type="gramStart"/>
      <w:r>
        <w:rPr>
          <w:rFonts w:ascii="Open Sans" w:eastAsia="Open Sans" w:hAnsi="Open Sans" w:cs="Open Sans"/>
          <w:color w:val="333333"/>
          <w:highlight w:val="white"/>
        </w:rPr>
        <w:t>e.g.</w:t>
      </w:r>
      <w:proofErr w:type="gramEnd"/>
      <w:r>
        <w:rPr>
          <w:rFonts w:ascii="Open Sans" w:eastAsia="Open Sans" w:hAnsi="Open Sans" w:cs="Open Sans"/>
          <w:color w:val="333333"/>
          <w:highlight w:val="white"/>
        </w:rPr>
        <w:t xml:space="preserve"> Repair, Reuse, Recycling and Upcycling proposals for products / materials and other proposals with potential to make significant waste</w:t>
      </w:r>
      <w:r>
        <w:rPr>
          <w:rFonts w:ascii="Open Sans" w:eastAsia="Open Sans" w:hAnsi="Open Sans" w:cs="Open Sans"/>
          <w:color w:val="333333"/>
          <w:highlight w:val="white"/>
        </w:rPr>
        <w:t xml:space="preserve"> and/or GHG reduction);</w:t>
      </w:r>
    </w:p>
    <w:p w14:paraId="237861C7" w14:textId="77777777" w:rsidR="006F2BE2" w:rsidRDefault="009D66DB">
      <w:pPr>
        <w:numPr>
          <w:ilvl w:val="0"/>
          <w:numId w:val="4"/>
        </w:numPr>
        <w:rPr>
          <w:rFonts w:ascii="Open Sans" w:eastAsia="Open Sans" w:hAnsi="Open Sans" w:cs="Open Sans"/>
          <w:color w:val="333333"/>
          <w:highlight w:val="white"/>
        </w:rPr>
      </w:pPr>
      <w:r>
        <w:rPr>
          <w:rFonts w:ascii="Open Sans" w:eastAsia="Open Sans" w:hAnsi="Open Sans" w:cs="Open Sans"/>
          <w:color w:val="333333"/>
          <w:highlight w:val="white"/>
        </w:rPr>
        <w:t>Composting and Rainwater Harvesting proposals</w:t>
      </w:r>
      <w:proofErr w:type="gramStart"/>
      <w:r>
        <w:rPr>
          <w:rFonts w:ascii="Open Sans" w:eastAsia="Open Sans" w:hAnsi="Open Sans" w:cs="Open Sans"/>
          <w:color w:val="333333"/>
          <w:highlight w:val="white"/>
        </w:rPr>
        <w:t>*;</w:t>
      </w:r>
      <w:proofErr w:type="gramEnd"/>
    </w:p>
    <w:p w14:paraId="5C4BE370" w14:textId="77777777" w:rsidR="006F2BE2" w:rsidRDefault="009D66DB">
      <w:pPr>
        <w:numPr>
          <w:ilvl w:val="0"/>
          <w:numId w:val="4"/>
        </w:numPr>
        <w:rPr>
          <w:rFonts w:ascii="Open Sans" w:eastAsia="Open Sans" w:hAnsi="Open Sans" w:cs="Open Sans"/>
          <w:color w:val="333333"/>
          <w:highlight w:val="white"/>
        </w:rPr>
      </w:pPr>
      <w:r>
        <w:rPr>
          <w:rFonts w:ascii="Open Sans" w:eastAsia="Open Sans" w:hAnsi="Open Sans" w:cs="Open Sans"/>
          <w:color w:val="333333"/>
          <w:highlight w:val="white"/>
        </w:rPr>
        <w:t xml:space="preserve">Proposals aimed at raising environmental education, awareness and performance for local food businesses in the </w:t>
      </w:r>
      <w:proofErr w:type="gramStart"/>
      <w:r>
        <w:rPr>
          <w:rFonts w:ascii="Open Sans" w:eastAsia="Open Sans" w:hAnsi="Open Sans" w:cs="Open Sans"/>
          <w:color w:val="333333"/>
          <w:highlight w:val="white"/>
        </w:rPr>
        <w:t>NEIC;</w:t>
      </w:r>
      <w:proofErr w:type="gramEnd"/>
    </w:p>
    <w:p w14:paraId="666118DA" w14:textId="77777777" w:rsidR="006F2BE2" w:rsidRDefault="006F2BE2">
      <w:pPr>
        <w:ind w:left="720"/>
        <w:rPr>
          <w:rFonts w:ascii="Open Sans" w:eastAsia="Open Sans" w:hAnsi="Open Sans" w:cs="Open Sans"/>
          <w:color w:val="333333"/>
          <w:highlight w:val="white"/>
        </w:rPr>
      </w:pPr>
    </w:p>
    <w:p w14:paraId="360342E1" w14:textId="77777777" w:rsidR="006F2BE2" w:rsidRDefault="009D66DB">
      <w:pPr>
        <w:rPr>
          <w:rFonts w:ascii="Open Sans" w:eastAsia="Open Sans" w:hAnsi="Open Sans" w:cs="Open Sans"/>
          <w:b/>
          <w:color w:val="333333"/>
          <w:u w:val="single"/>
        </w:rPr>
      </w:pPr>
      <w:r>
        <w:rPr>
          <w:rFonts w:ascii="Open Sans" w:eastAsia="Open Sans" w:hAnsi="Open Sans" w:cs="Open Sans"/>
          <w:b/>
          <w:color w:val="333333"/>
          <w:u w:val="single"/>
        </w:rPr>
        <w:t>Theme 3: Place</w:t>
      </w:r>
    </w:p>
    <w:p w14:paraId="362989DB" w14:textId="77777777" w:rsidR="006F2BE2" w:rsidRDefault="009D66DB">
      <w:pPr>
        <w:rPr>
          <w:rFonts w:ascii="Open Sans" w:eastAsia="Open Sans" w:hAnsi="Open Sans" w:cs="Open Sans"/>
          <w:color w:val="333333"/>
          <w:highlight w:val="white"/>
        </w:rPr>
      </w:pPr>
      <w:r>
        <w:rPr>
          <w:rFonts w:ascii="Open Sans" w:eastAsia="Open Sans" w:hAnsi="Open Sans" w:cs="Open Sans"/>
          <w:color w:val="333333"/>
          <w:highlight w:val="white"/>
        </w:rPr>
        <w:t>Under this thematic priority, ideas are invited tha</w:t>
      </w:r>
      <w:r>
        <w:rPr>
          <w:rFonts w:ascii="Open Sans" w:eastAsia="Open Sans" w:hAnsi="Open Sans" w:cs="Open Sans"/>
          <w:color w:val="333333"/>
          <w:highlight w:val="white"/>
        </w:rPr>
        <w:t xml:space="preserve">t enhance the attractiveness of the local area, and which promote the NEIC as a place that people want to live, work, play, learn and relax in. </w:t>
      </w:r>
    </w:p>
    <w:p w14:paraId="729A6169" w14:textId="77777777" w:rsidR="006F2BE2" w:rsidRDefault="006F2BE2">
      <w:pPr>
        <w:rPr>
          <w:rFonts w:ascii="Open Sans" w:eastAsia="Open Sans" w:hAnsi="Open Sans" w:cs="Open Sans"/>
          <w:color w:val="333333"/>
          <w:highlight w:val="white"/>
        </w:rPr>
      </w:pPr>
    </w:p>
    <w:p w14:paraId="2797E498" w14:textId="77777777" w:rsidR="006F2BE2" w:rsidRDefault="009D66DB">
      <w:pPr>
        <w:rPr>
          <w:rFonts w:ascii="Open Sans" w:eastAsia="Open Sans" w:hAnsi="Open Sans" w:cs="Open Sans"/>
          <w:color w:val="333333"/>
          <w:highlight w:val="white"/>
        </w:rPr>
      </w:pPr>
      <w:r>
        <w:rPr>
          <w:rFonts w:ascii="Open Sans" w:eastAsia="Open Sans" w:hAnsi="Open Sans" w:cs="Open Sans"/>
          <w:color w:val="333333"/>
          <w:highlight w:val="white"/>
        </w:rPr>
        <w:t>Examples of ideas we welcome under this call include:</w:t>
      </w:r>
    </w:p>
    <w:p w14:paraId="092960FB" w14:textId="77777777" w:rsidR="006F2BE2" w:rsidRDefault="009D66DB">
      <w:pPr>
        <w:numPr>
          <w:ilvl w:val="0"/>
          <w:numId w:val="3"/>
        </w:numPr>
        <w:rPr>
          <w:rFonts w:ascii="Open Sans" w:eastAsia="Open Sans" w:hAnsi="Open Sans" w:cs="Open Sans"/>
          <w:color w:val="333333"/>
          <w:highlight w:val="white"/>
        </w:rPr>
      </w:pPr>
      <w:r>
        <w:rPr>
          <w:rFonts w:ascii="Open Sans" w:eastAsia="Open Sans" w:hAnsi="Open Sans" w:cs="Open Sans"/>
          <w:color w:val="333333"/>
          <w:highlight w:val="white"/>
        </w:rPr>
        <w:t xml:space="preserve">Creating vertical green walls or </w:t>
      </w:r>
      <w:proofErr w:type="gramStart"/>
      <w:r>
        <w:rPr>
          <w:rFonts w:ascii="Open Sans" w:eastAsia="Open Sans" w:hAnsi="Open Sans" w:cs="Open Sans"/>
          <w:color w:val="333333"/>
          <w:highlight w:val="white"/>
        </w:rPr>
        <w:t>parklets;</w:t>
      </w:r>
      <w:proofErr w:type="gramEnd"/>
    </w:p>
    <w:p w14:paraId="137A34C9" w14:textId="77777777" w:rsidR="006F2BE2" w:rsidRDefault="009D66DB">
      <w:pPr>
        <w:numPr>
          <w:ilvl w:val="0"/>
          <w:numId w:val="3"/>
        </w:numPr>
        <w:rPr>
          <w:rFonts w:ascii="Open Sans" w:eastAsia="Open Sans" w:hAnsi="Open Sans" w:cs="Open Sans"/>
          <w:color w:val="333333"/>
          <w:highlight w:val="white"/>
        </w:rPr>
      </w:pPr>
      <w:r>
        <w:rPr>
          <w:rFonts w:ascii="Open Sans" w:eastAsia="Open Sans" w:hAnsi="Open Sans" w:cs="Open Sans"/>
          <w:color w:val="333333"/>
          <w:highlight w:val="white"/>
        </w:rPr>
        <w:t xml:space="preserve">Planting window boxes, hanging baskets and outdoor areas (with pollinator friendly or edible </w:t>
      </w:r>
      <w:proofErr w:type="gramStart"/>
      <w:r>
        <w:rPr>
          <w:rFonts w:ascii="Open Sans" w:eastAsia="Open Sans" w:hAnsi="Open Sans" w:cs="Open Sans"/>
          <w:color w:val="333333"/>
          <w:highlight w:val="white"/>
        </w:rPr>
        <w:t>plants)*</w:t>
      </w:r>
      <w:proofErr w:type="gramEnd"/>
      <w:r>
        <w:rPr>
          <w:rFonts w:ascii="Open Sans" w:eastAsia="Open Sans" w:hAnsi="Open Sans" w:cs="Open Sans"/>
          <w:color w:val="333333"/>
          <w:highlight w:val="white"/>
        </w:rPr>
        <w:t>;</w:t>
      </w:r>
    </w:p>
    <w:p w14:paraId="5247ADF4" w14:textId="77777777" w:rsidR="006F2BE2" w:rsidRDefault="009D66DB">
      <w:pPr>
        <w:numPr>
          <w:ilvl w:val="0"/>
          <w:numId w:val="3"/>
        </w:numPr>
        <w:rPr>
          <w:rFonts w:ascii="Open Sans" w:eastAsia="Open Sans" w:hAnsi="Open Sans" w:cs="Open Sans"/>
          <w:color w:val="333333"/>
          <w:highlight w:val="white"/>
        </w:rPr>
      </w:pPr>
      <w:r>
        <w:rPr>
          <w:rFonts w:ascii="Open Sans" w:eastAsia="Open Sans" w:hAnsi="Open Sans" w:cs="Open Sans"/>
          <w:color w:val="333333"/>
          <w:highlight w:val="white"/>
        </w:rPr>
        <w:t xml:space="preserve">Urban community gardens and/or </w:t>
      </w:r>
      <w:proofErr w:type="gramStart"/>
      <w:r>
        <w:rPr>
          <w:rFonts w:ascii="Open Sans" w:eastAsia="Open Sans" w:hAnsi="Open Sans" w:cs="Open Sans"/>
          <w:color w:val="333333"/>
          <w:highlight w:val="white"/>
        </w:rPr>
        <w:t>allotments;</w:t>
      </w:r>
      <w:proofErr w:type="gramEnd"/>
    </w:p>
    <w:p w14:paraId="22E9468E" w14:textId="77777777" w:rsidR="006F2BE2" w:rsidRDefault="009D66DB">
      <w:pPr>
        <w:numPr>
          <w:ilvl w:val="0"/>
          <w:numId w:val="3"/>
        </w:numPr>
        <w:rPr>
          <w:rFonts w:ascii="Open Sans" w:eastAsia="Open Sans" w:hAnsi="Open Sans" w:cs="Open Sans"/>
          <w:color w:val="333333"/>
          <w:highlight w:val="white"/>
        </w:rPr>
      </w:pPr>
      <w:r>
        <w:rPr>
          <w:rFonts w:ascii="Open Sans" w:eastAsia="Open Sans" w:hAnsi="Open Sans" w:cs="Open Sans"/>
          <w:color w:val="333333"/>
          <w:highlight w:val="white"/>
        </w:rPr>
        <w:t xml:space="preserve">Arts, cultural and multidisciplinary initiatives, including street art, </w:t>
      </w:r>
      <w:proofErr w:type="gramStart"/>
      <w:r>
        <w:rPr>
          <w:rFonts w:ascii="Open Sans" w:eastAsia="Open Sans" w:hAnsi="Open Sans" w:cs="Open Sans"/>
          <w:color w:val="333333"/>
          <w:highlight w:val="white"/>
        </w:rPr>
        <w:t>murals;</w:t>
      </w:r>
      <w:proofErr w:type="gramEnd"/>
    </w:p>
    <w:p w14:paraId="6A44720D" w14:textId="77777777" w:rsidR="006F2BE2" w:rsidRDefault="009D66DB">
      <w:pPr>
        <w:numPr>
          <w:ilvl w:val="0"/>
          <w:numId w:val="3"/>
        </w:numPr>
        <w:rPr>
          <w:rFonts w:ascii="Open Sans" w:eastAsia="Open Sans" w:hAnsi="Open Sans" w:cs="Open Sans"/>
          <w:color w:val="333333"/>
          <w:highlight w:val="white"/>
        </w:rPr>
      </w:pPr>
      <w:r>
        <w:rPr>
          <w:rFonts w:ascii="Open Sans" w:eastAsia="Open Sans" w:hAnsi="Open Sans" w:cs="Open Sans"/>
          <w:color w:val="333333"/>
          <w:highlight w:val="white"/>
        </w:rPr>
        <w:t>Pop-up workshops or events*</w:t>
      </w:r>
      <w:proofErr w:type="gramStart"/>
      <w:r>
        <w:rPr>
          <w:rFonts w:ascii="Open Sans" w:eastAsia="Open Sans" w:hAnsi="Open Sans" w:cs="Open Sans"/>
          <w:color w:val="333333"/>
          <w:highlight w:val="white"/>
        </w:rPr>
        <w:t>*;</w:t>
      </w:r>
      <w:proofErr w:type="gramEnd"/>
      <w:r>
        <w:rPr>
          <w:rFonts w:ascii="Open Sans" w:eastAsia="Open Sans" w:hAnsi="Open Sans" w:cs="Open Sans"/>
          <w:color w:val="333333"/>
          <w:highlight w:val="white"/>
        </w:rPr>
        <w:t xml:space="preserve"> </w:t>
      </w:r>
    </w:p>
    <w:p w14:paraId="5ED84CF7" w14:textId="77777777" w:rsidR="006F2BE2" w:rsidRDefault="009D66DB">
      <w:pPr>
        <w:numPr>
          <w:ilvl w:val="0"/>
          <w:numId w:val="3"/>
        </w:numPr>
        <w:rPr>
          <w:rFonts w:ascii="Open Sans" w:eastAsia="Open Sans" w:hAnsi="Open Sans" w:cs="Open Sans"/>
          <w:color w:val="333333"/>
          <w:highlight w:val="white"/>
        </w:rPr>
      </w:pPr>
      <w:r>
        <w:rPr>
          <w:rFonts w:ascii="Open Sans" w:eastAsia="Open Sans" w:hAnsi="Open Sans" w:cs="Open Sans"/>
          <w:color w:val="333333"/>
          <w:highlight w:val="white"/>
        </w:rPr>
        <w:t xml:space="preserve">Education and awareness raising initiatives about the history and heritage of the </w:t>
      </w:r>
      <w:proofErr w:type="gramStart"/>
      <w:r>
        <w:rPr>
          <w:rFonts w:ascii="Open Sans" w:eastAsia="Open Sans" w:hAnsi="Open Sans" w:cs="Open Sans"/>
          <w:color w:val="333333"/>
          <w:highlight w:val="white"/>
        </w:rPr>
        <w:t>NEIC;</w:t>
      </w:r>
      <w:proofErr w:type="gramEnd"/>
    </w:p>
    <w:p w14:paraId="2B0D7D51" w14:textId="77777777" w:rsidR="006F2BE2" w:rsidRDefault="009D66DB">
      <w:pPr>
        <w:numPr>
          <w:ilvl w:val="0"/>
          <w:numId w:val="3"/>
        </w:numPr>
        <w:rPr>
          <w:rFonts w:ascii="Open Sans" w:eastAsia="Open Sans" w:hAnsi="Open Sans" w:cs="Open Sans"/>
          <w:color w:val="333333"/>
          <w:highlight w:val="white"/>
        </w:rPr>
      </w:pPr>
      <w:r>
        <w:rPr>
          <w:rFonts w:ascii="Open Sans" w:eastAsia="Open Sans" w:hAnsi="Open Sans" w:cs="Open Sans"/>
          <w:color w:val="333333"/>
          <w:highlight w:val="white"/>
        </w:rPr>
        <w:t>Proposals to improve/reimagine the public realm**</w:t>
      </w:r>
      <w:proofErr w:type="gramStart"/>
      <w:r>
        <w:rPr>
          <w:rFonts w:ascii="Open Sans" w:eastAsia="Open Sans" w:hAnsi="Open Sans" w:cs="Open Sans"/>
          <w:color w:val="333333"/>
          <w:highlight w:val="white"/>
        </w:rPr>
        <w:t>*;</w:t>
      </w:r>
      <w:proofErr w:type="gramEnd"/>
      <w:r>
        <w:rPr>
          <w:rFonts w:ascii="Open Sans" w:eastAsia="Open Sans" w:hAnsi="Open Sans" w:cs="Open Sans"/>
          <w:color w:val="333333"/>
          <w:highlight w:val="white"/>
        </w:rPr>
        <w:t xml:space="preserve"> </w:t>
      </w:r>
    </w:p>
    <w:p w14:paraId="3F8D613F" w14:textId="77777777" w:rsidR="006F2BE2" w:rsidRDefault="009D66DB">
      <w:pPr>
        <w:numPr>
          <w:ilvl w:val="0"/>
          <w:numId w:val="3"/>
        </w:numPr>
        <w:rPr>
          <w:rFonts w:ascii="Open Sans" w:eastAsia="Open Sans" w:hAnsi="Open Sans" w:cs="Open Sans"/>
          <w:color w:val="333333"/>
          <w:highlight w:val="white"/>
        </w:rPr>
      </w:pPr>
      <w:r>
        <w:rPr>
          <w:rFonts w:ascii="Open Sans" w:eastAsia="Open Sans" w:hAnsi="Open Sans" w:cs="Open Sans"/>
          <w:color w:val="333333"/>
          <w:highlight w:val="white"/>
        </w:rPr>
        <w:t>Prop</w:t>
      </w:r>
      <w:r>
        <w:rPr>
          <w:rFonts w:ascii="Open Sans" w:eastAsia="Open Sans" w:hAnsi="Open Sans" w:cs="Open Sans"/>
          <w:color w:val="333333"/>
          <w:highlight w:val="white"/>
        </w:rPr>
        <w:t>osals to improve/enhance small business and/or community premises and buildings in the NEIC**</w:t>
      </w:r>
      <w:proofErr w:type="gramStart"/>
      <w:r>
        <w:rPr>
          <w:rFonts w:ascii="Open Sans" w:eastAsia="Open Sans" w:hAnsi="Open Sans" w:cs="Open Sans"/>
          <w:color w:val="333333"/>
          <w:highlight w:val="white"/>
        </w:rPr>
        <w:t>*;</w:t>
      </w:r>
      <w:proofErr w:type="gramEnd"/>
      <w:r>
        <w:rPr>
          <w:rFonts w:ascii="Open Sans" w:eastAsia="Open Sans" w:hAnsi="Open Sans" w:cs="Open Sans"/>
          <w:color w:val="333333"/>
          <w:highlight w:val="white"/>
        </w:rPr>
        <w:t xml:space="preserve"> </w:t>
      </w:r>
    </w:p>
    <w:p w14:paraId="2DD8790B" w14:textId="77777777" w:rsidR="006F2BE2" w:rsidRDefault="006F2BE2">
      <w:pPr>
        <w:pBdr>
          <w:top w:val="nil"/>
          <w:left w:val="nil"/>
          <w:bottom w:val="nil"/>
          <w:right w:val="nil"/>
          <w:between w:val="nil"/>
        </w:pBdr>
        <w:rPr>
          <w:color w:val="333333"/>
        </w:rPr>
      </w:pPr>
    </w:p>
    <w:p w14:paraId="64A85597" w14:textId="77777777" w:rsidR="006F2BE2" w:rsidRDefault="009D66DB">
      <w:pPr>
        <w:pBdr>
          <w:top w:val="nil"/>
          <w:left w:val="nil"/>
          <w:bottom w:val="nil"/>
          <w:right w:val="nil"/>
          <w:between w:val="nil"/>
        </w:pBdr>
        <w:rPr>
          <w:rFonts w:ascii="Open Sans" w:eastAsia="Open Sans" w:hAnsi="Open Sans" w:cs="Open Sans"/>
          <w:b/>
        </w:rPr>
      </w:pPr>
      <w:r>
        <w:rPr>
          <w:rFonts w:ascii="Open Sans" w:eastAsia="Open Sans" w:hAnsi="Open Sans" w:cs="Open Sans"/>
          <w:b/>
        </w:rPr>
        <w:t xml:space="preserve">How it works? </w:t>
      </w:r>
    </w:p>
    <w:p w14:paraId="28E85D58" w14:textId="77777777" w:rsidR="006F2BE2" w:rsidRDefault="006F2BE2">
      <w:pPr>
        <w:pBdr>
          <w:top w:val="nil"/>
          <w:left w:val="nil"/>
          <w:bottom w:val="nil"/>
          <w:right w:val="nil"/>
          <w:between w:val="nil"/>
        </w:pBdr>
        <w:rPr>
          <w:rFonts w:ascii="Open Sans" w:eastAsia="Open Sans" w:hAnsi="Open Sans" w:cs="Open Sans"/>
        </w:rPr>
      </w:pPr>
    </w:p>
    <w:p w14:paraId="7551CA7D" w14:textId="77777777" w:rsidR="006F2BE2" w:rsidRDefault="009D66DB">
      <w:pPr>
        <w:pBdr>
          <w:top w:val="nil"/>
          <w:left w:val="nil"/>
          <w:bottom w:val="nil"/>
          <w:right w:val="nil"/>
          <w:between w:val="nil"/>
        </w:pBdr>
        <w:rPr>
          <w:rFonts w:ascii="Open Sans" w:eastAsia="Open Sans" w:hAnsi="Open Sans" w:cs="Open Sans"/>
          <w:b/>
        </w:rPr>
      </w:pPr>
      <w:r>
        <w:rPr>
          <w:rFonts w:ascii="Open Sans" w:eastAsia="Open Sans" w:hAnsi="Open Sans" w:cs="Open Sans"/>
          <w:b/>
        </w:rPr>
        <w:t xml:space="preserve">Step 1. Submitting your idea </w:t>
      </w:r>
    </w:p>
    <w:p w14:paraId="5DD20F3A" w14:textId="77777777" w:rsidR="006F2BE2" w:rsidRDefault="009D66DB">
      <w:pPr>
        <w:pBdr>
          <w:top w:val="nil"/>
          <w:left w:val="nil"/>
          <w:bottom w:val="nil"/>
          <w:right w:val="nil"/>
          <w:between w:val="nil"/>
        </w:pBdr>
        <w:rPr>
          <w:rFonts w:ascii="Open Sans" w:eastAsia="Open Sans" w:hAnsi="Open Sans" w:cs="Open Sans"/>
        </w:rPr>
      </w:pPr>
      <w:r>
        <w:rPr>
          <w:rFonts w:ascii="Open Sans" w:eastAsia="Open Sans" w:hAnsi="Open Sans" w:cs="Open Sans"/>
        </w:rPr>
        <w:t xml:space="preserve">Anyone who lives or works in the NEIC is eligible to apply up to the deadline of </w:t>
      </w:r>
      <w:r>
        <w:rPr>
          <w:rFonts w:ascii="Open Sans" w:eastAsia="Open Sans" w:hAnsi="Open Sans" w:cs="Open Sans"/>
          <w:shd w:val="clear" w:color="auto" w:fill="FFF2CC"/>
        </w:rPr>
        <w:t>March 4th</w:t>
      </w:r>
      <w:proofErr w:type="gramStart"/>
      <w:r>
        <w:rPr>
          <w:rFonts w:ascii="Open Sans" w:eastAsia="Open Sans" w:hAnsi="Open Sans" w:cs="Open Sans"/>
          <w:shd w:val="clear" w:color="auto" w:fill="FFF2CC"/>
        </w:rPr>
        <w:t xml:space="preserve"> 2022</w:t>
      </w:r>
      <w:proofErr w:type="gramEnd"/>
      <w:r>
        <w:rPr>
          <w:rFonts w:ascii="Open Sans" w:eastAsia="Open Sans" w:hAnsi="Open Sans" w:cs="Open Sans"/>
          <w:shd w:val="clear" w:color="auto" w:fill="FFF2CC"/>
        </w:rPr>
        <w:t xml:space="preserve">. </w:t>
      </w:r>
      <w:r>
        <w:rPr>
          <w:rFonts w:ascii="Open Sans" w:eastAsia="Open Sans" w:hAnsi="Open Sans" w:cs="Open Sans"/>
        </w:rPr>
        <w:t>Applications ca</w:t>
      </w:r>
      <w:r>
        <w:rPr>
          <w:rFonts w:ascii="Open Sans" w:eastAsia="Open Sans" w:hAnsi="Open Sans" w:cs="Open Sans"/>
        </w:rPr>
        <w:t xml:space="preserve">n be made by filling out our online application form.  </w:t>
      </w:r>
    </w:p>
    <w:p w14:paraId="5E9EFA9C" w14:textId="77777777" w:rsidR="006F2BE2" w:rsidRDefault="009D66DB">
      <w:pPr>
        <w:pBdr>
          <w:top w:val="nil"/>
          <w:left w:val="nil"/>
          <w:bottom w:val="nil"/>
          <w:right w:val="nil"/>
          <w:between w:val="nil"/>
        </w:pBdr>
        <w:ind w:left="720"/>
        <w:rPr>
          <w:rFonts w:ascii="Open Sans" w:eastAsia="Open Sans" w:hAnsi="Open Sans" w:cs="Open Sans"/>
        </w:rPr>
      </w:pPr>
      <w:hyperlink r:id="rId9">
        <w:r>
          <w:rPr>
            <w:color w:val="660099"/>
            <w:sz w:val="30"/>
            <w:szCs w:val="30"/>
          </w:rPr>
          <w:t>👉</w:t>
        </w:r>
      </w:hyperlink>
      <w:hyperlink r:id="rId10">
        <w:r>
          <w:rPr>
            <w:rFonts w:ascii="Open Sans" w:eastAsia="Open Sans" w:hAnsi="Open Sans" w:cs="Open Sans"/>
            <w:color w:val="1155CC"/>
            <w:u w:val="single"/>
          </w:rPr>
          <w:t>Click here t</w:t>
        </w:r>
        <w:r>
          <w:rPr>
            <w:rFonts w:ascii="Open Sans" w:eastAsia="Open Sans" w:hAnsi="Open Sans" w:cs="Open Sans"/>
            <w:color w:val="1155CC"/>
            <w:u w:val="single"/>
          </w:rPr>
          <w:t>o submit your idea (and use the application form to select which of the three themes you are applying to).</w:t>
        </w:r>
      </w:hyperlink>
    </w:p>
    <w:p w14:paraId="14012B02" w14:textId="77777777" w:rsidR="006F2BE2" w:rsidRDefault="006F2BE2">
      <w:pPr>
        <w:pBdr>
          <w:top w:val="nil"/>
          <w:left w:val="nil"/>
          <w:bottom w:val="nil"/>
          <w:right w:val="nil"/>
          <w:between w:val="nil"/>
        </w:pBdr>
        <w:rPr>
          <w:rFonts w:ascii="Open Sans" w:eastAsia="Open Sans" w:hAnsi="Open Sans" w:cs="Open Sans"/>
        </w:rPr>
      </w:pPr>
    </w:p>
    <w:p w14:paraId="0BDBBAA1" w14:textId="77777777" w:rsidR="006F2BE2" w:rsidRDefault="009D66DB">
      <w:pPr>
        <w:pBdr>
          <w:top w:val="nil"/>
          <w:left w:val="nil"/>
          <w:bottom w:val="nil"/>
          <w:right w:val="nil"/>
          <w:between w:val="nil"/>
        </w:pBdr>
        <w:rPr>
          <w:rFonts w:ascii="Open Sans" w:eastAsia="Open Sans" w:hAnsi="Open Sans" w:cs="Open Sans"/>
          <w:b/>
        </w:rPr>
      </w:pPr>
      <w:r>
        <w:rPr>
          <w:rFonts w:ascii="Open Sans" w:eastAsia="Open Sans" w:hAnsi="Open Sans" w:cs="Open Sans"/>
          <w:b/>
        </w:rPr>
        <w:t>Step 2. Review and shortlisting of ideas submitted</w:t>
      </w:r>
    </w:p>
    <w:p w14:paraId="0793703C" w14:textId="77777777" w:rsidR="006F2BE2" w:rsidRDefault="009D66DB">
      <w:pPr>
        <w:pBdr>
          <w:top w:val="nil"/>
          <w:left w:val="nil"/>
          <w:bottom w:val="nil"/>
          <w:right w:val="nil"/>
          <w:between w:val="nil"/>
        </w:pBdr>
        <w:rPr>
          <w:rFonts w:ascii="Open Sans" w:eastAsia="Open Sans" w:hAnsi="Open Sans" w:cs="Open Sans"/>
        </w:rPr>
      </w:pPr>
      <w:r>
        <w:rPr>
          <w:rFonts w:ascii="Open Sans" w:eastAsia="Open Sans" w:hAnsi="Open Sans" w:cs="Open Sans"/>
        </w:rPr>
        <w:t xml:space="preserve">Between March and April, the NEIC Programme Office, </w:t>
      </w:r>
      <w:r>
        <w:rPr>
          <w:rFonts w:ascii="Open Sans" w:eastAsia="Open Sans" w:hAnsi="Open Sans" w:cs="Open Sans"/>
          <w:shd w:val="clear" w:color="auto" w:fill="FFF2CC"/>
        </w:rPr>
        <w:t>and our appointed independent panel of evalua</w:t>
      </w:r>
      <w:r>
        <w:rPr>
          <w:rFonts w:ascii="Open Sans" w:eastAsia="Open Sans" w:hAnsi="Open Sans" w:cs="Open Sans"/>
          <w:shd w:val="clear" w:color="auto" w:fill="FFF2CC"/>
        </w:rPr>
        <w:t>tors,</w:t>
      </w:r>
      <w:r>
        <w:rPr>
          <w:rFonts w:ascii="Open Sans" w:eastAsia="Open Sans" w:hAnsi="Open Sans" w:cs="Open Sans"/>
        </w:rPr>
        <w:t xml:space="preserve"> will initiate a review of all ideas submitted. Based on the evaluation criteria below, the strongest potential ideas will be selected. </w:t>
      </w:r>
    </w:p>
    <w:p w14:paraId="3E4554AF" w14:textId="77777777" w:rsidR="006F2BE2" w:rsidRDefault="006F2BE2">
      <w:pPr>
        <w:pBdr>
          <w:top w:val="nil"/>
          <w:left w:val="nil"/>
          <w:bottom w:val="nil"/>
          <w:right w:val="nil"/>
          <w:between w:val="nil"/>
        </w:pBdr>
        <w:rPr>
          <w:rFonts w:ascii="Open Sans" w:eastAsia="Open Sans" w:hAnsi="Open Sans" w:cs="Open Sans"/>
        </w:rPr>
      </w:pPr>
    </w:p>
    <w:p w14:paraId="04CEA1D5" w14:textId="77777777" w:rsidR="006F2BE2" w:rsidRDefault="009D66DB">
      <w:pPr>
        <w:pBdr>
          <w:top w:val="nil"/>
          <w:left w:val="nil"/>
          <w:bottom w:val="nil"/>
          <w:right w:val="nil"/>
          <w:between w:val="nil"/>
        </w:pBdr>
        <w:rPr>
          <w:rFonts w:ascii="Open Sans" w:eastAsia="Open Sans" w:hAnsi="Open Sans" w:cs="Open Sans"/>
          <w:b/>
        </w:rPr>
      </w:pPr>
      <w:r>
        <w:rPr>
          <w:rFonts w:ascii="Open Sans" w:eastAsia="Open Sans" w:hAnsi="Open Sans" w:cs="Open Sans"/>
          <w:b/>
        </w:rPr>
        <w:t>Step 3. Successful applicants contacted</w:t>
      </w:r>
    </w:p>
    <w:p w14:paraId="06231D35" w14:textId="77777777" w:rsidR="006F2BE2" w:rsidRDefault="009D66DB">
      <w:pPr>
        <w:pBdr>
          <w:top w:val="nil"/>
          <w:left w:val="nil"/>
          <w:bottom w:val="nil"/>
          <w:right w:val="nil"/>
          <w:between w:val="nil"/>
        </w:pBdr>
        <w:rPr>
          <w:rFonts w:ascii="Open Sans" w:eastAsia="Open Sans" w:hAnsi="Open Sans" w:cs="Open Sans"/>
        </w:rPr>
      </w:pPr>
      <w:r>
        <w:rPr>
          <w:rFonts w:ascii="Open Sans" w:eastAsia="Open Sans" w:hAnsi="Open Sans" w:cs="Open Sans"/>
        </w:rPr>
        <w:t>Successful applicants will be contacted to discuss their ideas, and any training and supports needs the NEIC Programme Office may be able to offer. At this point, a representative of the NEIC Programme Office may set up a 1-to-1 call with you to discuss se</w:t>
      </w:r>
      <w:r>
        <w:rPr>
          <w:rFonts w:ascii="Open Sans" w:eastAsia="Open Sans" w:hAnsi="Open Sans" w:cs="Open Sans"/>
        </w:rPr>
        <w:t xml:space="preserve">tting up an action plan for your idea, and you may be requested to sign and return a Letter of Commitment to confirm you wish to initiate a project under this Initiative. </w:t>
      </w:r>
    </w:p>
    <w:p w14:paraId="0C242FE8" w14:textId="77777777" w:rsidR="006F2BE2" w:rsidRDefault="006F2BE2">
      <w:pPr>
        <w:pBdr>
          <w:top w:val="nil"/>
          <w:left w:val="nil"/>
          <w:bottom w:val="nil"/>
          <w:right w:val="nil"/>
          <w:between w:val="nil"/>
        </w:pBdr>
        <w:rPr>
          <w:rFonts w:ascii="Open Sans" w:eastAsia="Open Sans" w:hAnsi="Open Sans" w:cs="Open Sans"/>
        </w:rPr>
      </w:pPr>
    </w:p>
    <w:p w14:paraId="634E8CDA" w14:textId="77777777" w:rsidR="006F2BE2" w:rsidRDefault="009D66DB">
      <w:pPr>
        <w:rPr>
          <w:rFonts w:ascii="Open Sans" w:eastAsia="Open Sans" w:hAnsi="Open Sans" w:cs="Open Sans"/>
        </w:rPr>
      </w:pPr>
      <w:r>
        <w:rPr>
          <w:rFonts w:ascii="Open Sans" w:eastAsia="Open Sans" w:hAnsi="Open Sans" w:cs="Open Sans"/>
          <w:b/>
        </w:rPr>
        <w:t xml:space="preserve">Evaluation Criteria </w:t>
      </w:r>
    </w:p>
    <w:p w14:paraId="577E8287" w14:textId="77777777" w:rsidR="006F2BE2" w:rsidRDefault="009D66DB">
      <w:pPr>
        <w:rPr>
          <w:rFonts w:ascii="Open Sans" w:eastAsia="Open Sans" w:hAnsi="Open Sans" w:cs="Open Sans"/>
        </w:rPr>
      </w:pPr>
      <w:r>
        <w:rPr>
          <w:rFonts w:ascii="Open Sans" w:eastAsia="Open Sans" w:hAnsi="Open Sans" w:cs="Open Sans"/>
          <w:b/>
        </w:rPr>
        <w:t xml:space="preserve">Table 1 – Evaluation criteria </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5"/>
        <w:gridCol w:w="2475"/>
      </w:tblGrid>
      <w:tr w:rsidR="006F2BE2" w14:paraId="701F3369" w14:textId="77777777">
        <w:tc>
          <w:tcPr>
            <w:tcW w:w="6525" w:type="dxa"/>
            <w:shd w:val="clear" w:color="auto" w:fill="auto"/>
            <w:tcMar>
              <w:top w:w="100" w:type="dxa"/>
              <w:left w:w="100" w:type="dxa"/>
              <w:bottom w:w="100" w:type="dxa"/>
              <w:right w:w="100" w:type="dxa"/>
            </w:tcMar>
          </w:tcPr>
          <w:p w14:paraId="2B624E22" w14:textId="77777777" w:rsidR="006F2BE2" w:rsidRDefault="009D66DB">
            <w:pPr>
              <w:widowControl w:val="0"/>
              <w:spacing w:line="240" w:lineRule="auto"/>
              <w:rPr>
                <w:rFonts w:ascii="Open Sans" w:eastAsia="Open Sans" w:hAnsi="Open Sans" w:cs="Open Sans"/>
                <w:b/>
              </w:rPr>
            </w:pPr>
            <w:r>
              <w:rPr>
                <w:rFonts w:ascii="Open Sans" w:eastAsia="Open Sans" w:hAnsi="Open Sans" w:cs="Open Sans"/>
                <w:b/>
              </w:rPr>
              <w:t>Criteria Marks</w:t>
            </w:r>
          </w:p>
        </w:tc>
        <w:tc>
          <w:tcPr>
            <w:tcW w:w="2475" w:type="dxa"/>
            <w:shd w:val="clear" w:color="auto" w:fill="auto"/>
            <w:tcMar>
              <w:top w:w="100" w:type="dxa"/>
              <w:left w:w="100" w:type="dxa"/>
              <w:bottom w:w="100" w:type="dxa"/>
              <w:right w:w="100" w:type="dxa"/>
            </w:tcMar>
          </w:tcPr>
          <w:p w14:paraId="755C4710" w14:textId="77777777" w:rsidR="006F2BE2" w:rsidRDefault="009D66DB">
            <w:pPr>
              <w:widowControl w:val="0"/>
              <w:spacing w:line="240" w:lineRule="auto"/>
              <w:rPr>
                <w:rFonts w:ascii="Open Sans" w:eastAsia="Open Sans" w:hAnsi="Open Sans" w:cs="Open Sans"/>
                <w:b/>
              </w:rPr>
            </w:pPr>
            <w:r>
              <w:rPr>
                <w:rFonts w:ascii="Open Sans" w:eastAsia="Open Sans" w:hAnsi="Open Sans" w:cs="Open Sans"/>
                <w:b/>
              </w:rPr>
              <w:t>Marks</w:t>
            </w:r>
          </w:p>
        </w:tc>
      </w:tr>
      <w:tr w:rsidR="006F2BE2" w14:paraId="5333A101" w14:textId="77777777">
        <w:tc>
          <w:tcPr>
            <w:tcW w:w="6525" w:type="dxa"/>
            <w:shd w:val="clear" w:color="auto" w:fill="auto"/>
            <w:tcMar>
              <w:top w:w="100" w:type="dxa"/>
              <w:left w:w="100" w:type="dxa"/>
              <w:bottom w:w="100" w:type="dxa"/>
              <w:right w:w="100" w:type="dxa"/>
            </w:tcMar>
          </w:tcPr>
          <w:p w14:paraId="7804340F"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Clear alignment with the goals and objectives of the idea with one of the initiative’s thematic areas (</w:t>
            </w:r>
            <w:proofErr w:type="gramStart"/>
            <w:r>
              <w:rPr>
                <w:rFonts w:ascii="Open Sans" w:eastAsia="Open Sans" w:hAnsi="Open Sans" w:cs="Open Sans"/>
              </w:rPr>
              <w:t>i.e.</w:t>
            </w:r>
            <w:proofErr w:type="gramEnd"/>
            <w:r>
              <w:rPr>
                <w:rFonts w:ascii="Open Sans" w:eastAsia="Open Sans" w:hAnsi="Open Sans" w:cs="Open Sans"/>
              </w:rPr>
              <w:t xml:space="preserve"> People / Planet / Place)</w:t>
            </w:r>
          </w:p>
        </w:tc>
        <w:tc>
          <w:tcPr>
            <w:tcW w:w="2475" w:type="dxa"/>
            <w:shd w:val="clear" w:color="auto" w:fill="auto"/>
            <w:tcMar>
              <w:top w:w="100" w:type="dxa"/>
              <w:left w:w="100" w:type="dxa"/>
              <w:bottom w:w="100" w:type="dxa"/>
              <w:right w:w="100" w:type="dxa"/>
            </w:tcMar>
          </w:tcPr>
          <w:p w14:paraId="544E1976"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20%</w:t>
            </w:r>
          </w:p>
        </w:tc>
      </w:tr>
      <w:tr w:rsidR="006F2BE2" w14:paraId="52B18122" w14:textId="77777777">
        <w:tc>
          <w:tcPr>
            <w:tcW w:w="6525" w:type="dxa"/>
            <w:shd w:val="clear" w:color="auto" w:fill="auto"/>
            <w:tcMar>
              <w:top w:w="100" w:type="dxa"/>
              <w:left w:w="100" w:type="dxa"/>
              <w:bottom w:w="100" w:type="dxa"/>
              <w:right w:w="100" w:type="dxa"/>
            </w:tcMar>
          </w:tcPr>
          <w:p w14:paraId="7EB474BB"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The concept for the idea is well-defined, and there is a clear explanation for how it could work if selected</w:t>
            </w:r>
          </w:p>
        </w:tc>
        <w:tc>
          <w:tcPr>
            <w:tcW w:w="2475" w:type="dxa"/>
            <w:shd w:val="clear" w:color="auto" w:fill="auto"/>
            <w:tcMar>
              <w:top w:w="100" w:type="dxa"/>
              <w:left w:w="100" w:type="dxa"/>
              <w:bottom w:w="100" w:type="dxa"/>
              <w:right w:w="100" w:type="dxa"/>
            </w:tcMar>
          </w:tcPr>
          <w:p w14:paraId="6BEF342D"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20%</w:t>
            </w:r>
          </w:p>
        </w:tc>
      </w:tr>
      <w:tr w:rsidR="006F2BE2" w14:paraId="002D3FD1" w14:textId="77777777">
        <w:tc>
          <w:tcPr>
            <w:tcW w:w="6525" w:type="dxa"/>
            <w:shd w:val="clear" w:color="auto" w:fill="auto"/>
            <w:tcMar>
              <w:top w:w="100" w:type="dxa"/>
              <w:left w:w="100" w:type="dxa"/>
              <w:bottom w:w="100" w:type="dxa"/>
              <w:right w:w="100" w:type="dxa"/>
            </w:tcMar>
          </w:tcPr>
          <w:p w14:paraId="7EB3C6A5"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 xml:space="preserve">The idea presents real potential to create impact for the NEIC if selected </w:t>
            </w:r>
          </w:p>
        </w:tc>
        <w:tc>
          <w:tcPr>
            <w:tcW w:w="2475" w:type="dxa"/>
            <w:shd w:val="clear" w:color="auto" w:fill="auto"/>
            <w:tcMar>
              <w:top w:w="100" w:type="dxa"/>
              <w:left w:w="100" w:type="dxa"/>
              <w:bottom w:w="100" w:type="dxa"/>
              <w:right w:w="100" w:type="dxa"/>
            </w:tcMar>
          </w:tcPr>
          <w:p w14:paraId="51D8AB37"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20%</w:t>
            </w:r>
          </w:p>
        </w:tc>
      </w:tr>
      <w:tr w:rsidR="006F2BE2" w14:paraId="3CBF046C" w14:textId="77777777">
        <w:tc>
          <w:tcPr>
            <w:tcW w:w="6525" w:type="dxa"/>
            <w:shd w:val="clear" w:color="auto" w:fill="auto"/>
            <w:tcMar>
              <w:top w:w="100" w:type="dxa"/>
              <w:left w:w="100" w:type="dxa"/>
              <w:bottom w:w="100" w:type="dxa"/>
              <w:right w:w="100" w:type="dxa"/>
            </w:tcMar>
          </w:tcPr>
          <w:p w14:paraId="62F5D871"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 xml:space="preserve">The idea proposer demonstrates they have the passion and capability to make the idea happen </w:t>
            </w:r>
          </w:p>
        </w:tc>
        <w:tc>
          <w:tcPr>
            <w:tcW w:w="2475" w:type="dxa"/>
            <w:shd w:val="clear" w:color="auto" w:fill="auto"/>
            <w:tcMar>
              <w:top w:w="100" w:type="dxa"/>
              <w:left w:w="100" w:type="dxa"/>
              <w:bottom w:w="100" w:type="dxa"/>
              <w:right w:w="100" w:type="dxa"/>
            </w:tcMar>
          </w:tcPr>
          <w:p w14:paraId="0C7D44A4"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20%</w:t>
            </w:r>
          </w:p>
        </w:tc>
      </w:tr>
      <w:tr w:rsidR="006F2BE2" w14:paraId="6AD83C38" w14:textId="77777777">
        <w:tc>
          <w:tcPr>
            <w:tcW w:w="6525" w:type="dxa"/>
            <w:shd w:val="clear" w:color="auto" w:fill="auto"/>
            <w:tcMar>
              <w:top w:w="100" w:type="dxa"/>
              <w:left w:w="100" w:type="dxa"/>
              <w:bottom w:w="100" w:type="dxa"/>
              <w:right w:w="100" w:type="dxa"/>
            </w:tcMar>
          </w:tcPr>
          <w:p w14:paraId="07196999"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The idea demonstrates a commitment to collaboration and partnership, includin</w:t>
            </w:r>
            <w:r>
              <w:rPr>
                <w:rFonts w:ascii="Open Sans" w:eastAsia="Open Sans" w:hAnsi="Open Sans" w:cs="Open Sans"/>
              </w:rPr>
              <w:t>g with other organisations/groups within the NEIC, as well as value for money (if project costs are specified)</w:t>
            </w:r>
          </w:p>
        </w:tc>
        <w:tc>
          <w:tcPr>
            <w:tcW w:w="2475" w:type="dxa"/>
            <w:shd w:val="clear" w:color="auto" w:fill="auto"/>
            <w:tcMar>
              <w:top w:w="100" w:type="dxa"/>
              <w:left w:w="100" w:type="dxa"/>
              <w:bottom w:w="100" w:type="dxa"/>
              <w:right w:w="100" w:type="dxa"/>
            </w:tcMar>
          </w:tcPr>
          <w:p w14:paraId="74F4B532"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10%</w:t>
            </w:r>
          </w:p>
        </w:tc>
      </w:tr>
      <w:tr w:rsidR="006F2BE2" w14:paraId="642609AE" w14:textId="77777777">
        <w:tc>
          <w:tcPr>
            <w:tcW w:w="6525" w:type="dxa"/>
            <w:shd w:val="clear" w:color="auto" w:fill="auto"/>
            <w:tcMar>
              <w:top w:w="100" w:type="dxa"/>
              <w:left w:w="100" w:type="dxa"/>
              <w:bottom w:w="100" w:type="dxa"/>
              <w:right w:w="100" w:type="dxa"/>
            </w:tcMar>
          </w:tcPr>
          <w:p w14:paraId="048B1055"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NGO/Voluntary/Community/Social Enterprise Bonus</w:t>
            </w:r>
          </w:p>
        </w:tc>
        <w:tc>
          <w:tcPr>
            <w:tcW w:w="2475" w:type="dxa"/>
            <w:shd w:val="clear" w:color="auto" w:fill="auto"/>
            <w:tcMar>
              <w:top w:w="100" w:type="dxa"/>
              <w:left w:w="100" w:type="dxa"/>
              <w:bottom w:w="100" w:type="dxa"/>
              <w:right w:w="100" w:type="dxa"/>
            </w:tcMar>
          </w:tcPr>
          <w:p w14:paraId="65FE3437" w14:textId="77777777" w:rsidR="006F2BE2" w:rsidRDefault="009D66DB">
            <w:pPr>
              <w:widowControl w:val="0"/>
              <w:spacing w:line="240" w:lineRule="auto"/>
              <w:rPr>
                <w:rFonts w:ascii="Open Sans" w:eastAsia="Open Sans" w:hAnsi="Open Sans" w:cs="Open Sans"/>
              </w:rPr>
            </w:pPr>
            <w:r>
              <w:rPr>
                <w:rFonts w:ascii="Open Sans" w:eastAsia="Open Sans" w:hAnsi="Open Sans" w:cs="Open Sans"/>
              </w:rPr>
              <w:t>10%</w:t>
            </w:r>
          </w:p>
        </w:tc>
      </w:tr>
    </w:tbl>
    <w:p w14:paraId="224E410A" w14:textId="77777777" w:rsidR="006F2BE2" w:rsidRDefault="006F2BE2">
      <w:pPr>
        <w:pBdr>
          <w:top w:val="nil"/>
          <w:left w:val="nil"/>
          <w:bottom w:val="nil"/>
          <w:right w:val="nil"/>
          <w:between w:val="nil"/>
        </w:pBdr>
        <w:rPr>
          <w:rFonts w:ascii="Open Sans" w:eastAsia="Open Sans" w:hAnsi="Open Sans" w:cs="Open Sans"/>
          <w:b/>
        </w:rPr>
      </w:pPr>
    </w:p>
    <w:p w14:paraId="2F21D488" w14:textId="77777777" w:rsidR="006F2BE2" w:rsidRDefault="009D66DB">
      <w:pPr>
        <w:rPr>
          <w:rFonts w:ascii="Open Sans" w:eastAsia="Open Sans" w:hAnsi="Open Sans" w:cs="Open Sans"/>
          <w:b/>
        </w:rPr>
      </w:pPr>
      <w:r>
        <w:rPr>
          <w:rFonts w:ascii="Open Sans" w:eastAsia="Open Sans" w:hAnsi="Open Sans" w:cs="Open Sans"/>
          <w:b/>
        </w:rPr>
        <w:t>What supports are available?</w:t>
      </w:r>
    </w:p>
    <w:p w14:paraId="3FE32C37" w14:textId="77777777" w:rsidR="006F2BE2" w:rsidRDefault="006F2BE2">
      <w:pPr>
        <w:rPr>
          <w:rFonts w:ascii="Open Sans" w:eastAsia="Open Sans" w:hAnsi="Open Sans" w:cs="Open Sans"/>
          <w:b/>
        </w:rPr>
      </w:pPr>
    </w:p>
    <w:p w14:paraId="09240669" w14:textId="77777777" w:rsidR="006F2BE2" w:rsidRDefault="009D66DB">
      <w:pPr>
        <w:widowControl w:val="0"/>
        <w:numPr>
          <w:ilvl w:val="0"/>
          <w:numId w:val="5"/>
        </w:numPr>
        <w:spacing w:line="240" w:lineRule="auto"/>
        <w:rPr>
          <w:rFonts w:ascii="Open Sans" w:eastAsia="Open Sans" w:hAnsi="Open Sans" w:cs="Open Sans"/>
          <w:b/>
        </w:rPr>
      </w:pPr>
      <w:r>
        <w:rPr>
          <w:rFonts w:ascii="Open Sans" w:eastAsia="Open Sans" w:hAnsi="Open Sans" w:cs="Open Sans"/>
        </w:rPr>
        <w:t>Non-financial supports may be offered to successful applicants including mentoring / coaching / access to professional advice, social impact measurement, etc.</w:t>
      </w:r>
    </w:p>
    <w:p w14:paraId="4616A81C" w14:textId="77777777" w:rsidR="006F2BE2" w:rsidRDefault="009D66DB">
      <w:pPr>
        <w:widowControl w:val="0"/>
        <w:numPr>
          <w:ilvl w:val="0"/>
          <w:numId w:val="5"/>
        </w:numPr>
        <w:spacing w:line="240" w:lineRule="auto"/>
        <w:rPr>
          <w:rFonts w:ascii="Open Sans" w:eastAsia="Open Sans" w:hAnsi="Open Sans" w:cs="Open Sans"/>
        </w:rPr>
      </w:pPr>
      <w:r>
        <w:rPr>
          <w:rFonts w:ascii="Open Sans" w:eastAsia="Open Sans" w:hAnsi="Open Sans" w:cs="Open Sans"/>
        </w:rPr>
        <w:t xml:space="preserve">A limited number of high-potential applicants may be able to access financial assistance to help </w:t>
      </w:r>
      <w:r>
        <w:rPr>
          <w:rFonts w:ascii="Open Sans" w:eastAsia="Open Sans" w:hAnsi="Open Sans" w:cs="Open Sans"/>
        </w:rPr>
        <w:t>deliver their ideas.</w:t>
      </w:r>
    </w:p>
    <w:p w14:paraId="6E3C1C53" w14:textId="77777777" w:rsidR="006F2BE2" w:rsidRDefault="006F2BE2">
      <w:pPr>
        <w:rPr>
          <w:rFonts w:ascii="Open Sans" w:eastAsia="Open Sans" w:hAnsi="Open Sans" w:cs="Open Sans"/>
        </w:rPr>
      </w:pPr>
    </w:p>
    <w:p w14:paraId="13179A69" w14:textId="77777777" w:rsidR="006F2BE2" w:rsidRDefault="006F2BE2">
      <w:pPr>
        <w:rPr>
          <w:rFonts w:ascii="Open Sans" w:eastAsia="Open Sans" w:hAnsi="Open Sans" w:cs="Open Sans"/>
        </w:rPr>
      </w:pPr>
    </w:p>
    <w:sectPr w:rsidR="006F2BE2">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F216" w14:textId="77777777" w:rsidR="009D66DB" w:rsidRDefault="009D66DB">
      <w:pPr>
        <w:spacing w:line="240" w:lineRule="auto"/>
      </w:pPr>
      <w:r>
        <w:separator/>
      </w:r>
    </w:p>
  </w:endnote>
  <w:endnote w:type="continuationSeparator" w:id="0">
    <w:p w14:paraId="69EE1509" w14:textId="77777777" w:rsidR="009D66DB" w:rsidRDefault="009D6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auto"/>
    <w:pitch w:val="default"/>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716F" w14:textId="77777777" w:rsidR="009D66DB" w:rsidRDefault="009D66DB">
      <w:pPr>
        <w:spacing w:line="240" w:lineRule="auto"/>
      </w:pPr>
      <w:r>
        <w:separator/>
      </w:r>
    </w:p>
  </w:footnote>
  <w:footnote w:type="continuationSeparator" w:id="0">
    <w:p w14:paraId="16C83B06" w14:textId="77777777" w:rsidR="009D66DB" w:rsidRDefault="009D6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D8CA" w14:textId="77777777" w:rsidR="006F2BE2" w:rsidRDefault="006F2B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C37"/>
    <w:multiLevelType w:val="multilevel"/>
    <w:tmpl w:val="42226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E3608"/>
    <w:multiLevelType w:val="multilevel"/>
    <w:tmpl w:val="1546A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6E2B08"/>
    <w:multiLevelType w:val="multilevel"/>
    <w:tmpl w:val="F58C9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BC5DCA"/>
    <w:multiLevelType w:val="multilevel"/>
    <w:tmpl w:val="9738B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A7764A"/>
    <w:multiLevelType w:val="multilevel"/>
    <w:tmpl w:val="8736CA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E2"/>
    <w:rsid w:val="003330C3"/>
    <w:rsid w:val="006F2BE2"/>
    <w:rsid w:val="009D66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F7D9"/>
  <w15:docId w15:val="{19904C11-697E-4C5A-B93F-BE3AC7DA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forms/d/1f1l3J3UXHNH4Hhnwi0mMzvs-CDXTMman4Cigiuxoh5k/edit?usp=sharing" TargetMode="External"/><Relationship Id="rId4" Type="http://schemas.openxmlformats.org/officeDocument/2006/relationships/webSettings" Target="webSettings.xml"/><Relationship Id="rId9" Type="http://schemas.openxmlformats.org/officeDocument/2006/relationships/hyperlink" Target="https://emojipedia.org/backhand-index-pointing-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YPAR</dc:creator>
  <cp:lastModifiedBy>Mary  Meehan</cp:lastModifiedBy>
  <cp:revision>2</cp:revision>
  <dcterms:created xsi:type="dcterms:W3CDTF">2022-02-25T12:33:00Z</dcterms:created>
  <dcterms:modified xsi:type="dcterms:W3CDTF">2022-02-25T12:33:00Z</dcterms:modified>
</cp:coreProperties>
</file>